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AE" w:rsidRPr="00B77366" w:rsidRDefault="00117AAE" w:rsidP="00117AAE">
      <w:pPr>
        <w:jc w:val="left"/>
        <w:rPr>
          <w:rFonts w:ascii="宋体" w:hAnsi="宋体"/>
          <w:b/>
          <w:color w:val="000000"/>
          <w:sz w:val="32"/>
          <w:szCs w:val="32"/>
        </w:rPr>
      </w:pPr>
      <w:r w:rsidRPr="00B77366">
        <w:rPr>
          <w:rFonts w:ascii="宋体" w:hAnsi="宋体" w:hint="eastAsia"/>
          <w:b/>
          <w:color w:val="000000"/>
          <w:sz w:val="32"/>
          <w:szCs w:val="32"/>
        </w:rPr>
        <w:t>附件</w:t>
      </w:r>
      <w:r>
        <w:rPr>
          <w:rFonts w:ascii="宋体" w:hAnsi="宋体" w:hint="eastAsia"/>
          <w:b/>
          <w:color w:val="000000"/>
          <w:sz w:val="32"/>
          <w:szCs w:val="32"/>
        </w:rPr>
        <w:t>5</w:t>
      </w:r>
      <w:r w:rsidRPr="00B77366">
        <w:rPr>
          <w:rFonts w:ascii="宋体" w:hAnsi="宋体" w:hint="eastAsia"/>
          <w:b/>
          <w:color w:val="000000"/>
          <w:sz w:val="32"/>
          <w:szCs w:val="32"/>
        </w:rPr>
        <w:t>：</w:t>
      </w:r>
    </w:p>
    <w:p w:rsidR="00BA60A5" w:rsidRPr="00BA60A5" w:rsidRDefault="00BA60A5" w:rsidP="00117AAE">
      <w:pPr>
        <w:widowControl/>
        <w:jc w:val="center"/>
        <w:rPr>
          <w:rFonts w:ascii="宋体" w:hAnsi="宋体"/>
          <w:b/>
          <w:bCs/>
          <w:color w:val="000000"/>
          <w:spacing w:val="8"/>
          <w:sz w:val="28"/>
          <w:szCs w:val="28"/>
        </w:rPr>
      </w:pPr>
      <w:r w:rsidRPr="00AE77B5">
        <w:rPr>
          <w:rFonts w:ascii="宋体" w:hAnsi="宋体" w:hint="eastAsia"/>
          <w:bCs/>
          <w:color w:val="000000"/>
          <w:spacing w:val="8"/>
          <w:sz w:val="28"/>
          <w:szCs w:val="28"/>
        </w:rPr>
        <w:t>东莞市电</w:t>
      </w:r>
      <w:proofErr w:type="gramStart"/>
      <w:r w:rsidRPr="00AE77B5">
        <w:rPr>
          <w:rFonts w:ascii="宋体" w:hAnsi="宋体" w:hint="eastAsia"/>
          <w:bCs/>
          <w:color w:val="000000"/>
          <w:spacing w:val="8"/>
          <w:sz w:val="28"/>
          <w:szCs w:val="28"/>
        </w:rPr>
        <w:t>力行业</w:t>
      </w:r>
      <w:proofErr w:type="gramEnd"/>
      <w:r w:rsidRPr="00AE77B5">
        <w:rPr>
          <w:rFonts w:ascii="宋体" w:hAnsi="宋体" w:hint="eastAsia"/>
          <w:bCs/>
          <w:color w:val="000000"/>
          <w:spacing w:val="8"/>
          <w:sz w:val="28"/>
          <w:szCs w:val="28"/>
        </w:rPr>
        <w:t>协会</w:t>
      </w:r>
      <w:r w:rsidRPr="00AE77B5">
        <w:rPr>
          <w:rFonts w:ascii="黑体" w:eastAsia="黑体" w:hAnsi="黑体" w:hint="eastAsia"/>
          <w:b/>
          <w:bCs/>
          <w:color w:val="000000"/>
          <w:spacing w:val="8"/>
          <w:sz w:val="28"/>
          <w:szCs w:val="28"/>
        </w:rPr>
        <w:t>优秀质量管理单位</w:t>
      </w:r>
      <w:r w:rsidRPr="00AE77B5">
        <w:rPr>
          <w:rFonts w:ascii="宋体" w:hAnsi="宋体" w:hint="eastAsia"/>
          <w:bCs/>
          <w:color w:val="000000"/>
          <w:spacing w:val="8"/>
          <w:sz w:val="28"/>
          <w:szCs w:val="28"/>
        </w:rPr>
        <w:t>考核计分评定</w:t>
      </w:r>
      <w:r w:rsidRPr="00BA60A5">
        <w:rPr>
          <w:rFonts w:ascii="宋体" w:hAnsi="宋体" w:hint="eastAsia"/>
          <w:b/>
          <w:bCs/>
          <w:color w:val="000000"/>
          <w:spacing w:val="8"/>
          <w:sz w:val="28"/>
          <w:szCs w:val="28"/>
        </w:rPr>
        <w:t>表</w:t>
      </w:r>
    </w:p>
    <w:tbl>
      <w:tblPr>
        <w:tblW w:w="8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701"/>
        <w:gridCol w:w="2977"/>
        <w:gridCol w:w="1134"/>
        <w:gridCol w:w="1607"/>
      </w:tblGrid>
      <w:tr w:rsidR="00BA60A5" w:rsidRPr="00623689" w:rsidTr="0074173C">
        <w:trPr>
          <w:trHeight w:val="727"/>
        </w:trPr>
        <w:tc>
          <w:tcPr>
            <w:tcW w:w="2518" w:type="dxa"/>
            <w:gridSpan w:val="2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rPr>
                <w:rFonts w:asciiTheme="minorEastAsia" w:eastAsiaTheme="minorEastAsia" w:hAnsiTheme="minorEastAsia"/>
                <w:b/>
                <w:bCs/>
                <w:color w:val="000000"/>
                <w:spacing w:val="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评选</w:t>
            </w:r>
            <w:r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单位名称(盖公章)</w:t>
            </w:r>
          </w:p>
        </w:tc>
        <w:tc>
          <w:tcPr>
            <w:tcW w:w="2977" w:type="dxa"/>
            <w:vAlign w:val="center"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评定年度</w:t>
            </w:r>
          </w:p>
        </w:tc>
        <w:tc>
          <w:tcPr>
            <w:tcW w:w="1607" w:type="dxa"/>
            <w:vAlign w:val="center"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color w:val="000000"/>
                <w:spacing w:val="8"/>
                <w:sz w:val="20"/>
                <w:szCs w:val="20"/>
              </w:rPr>
              <w:t>2018年</w:t>
            </w:r>
          </w:p>
        </w:tc>
      </w:tr>
      <w:tr w:rsidR="00BA60A5" w:rsidRPr="00623689" w:rsidTr="0074173C">
        <w:trPr>
          <w:trHeight w:val="567"/>
        </w:trPr>
        <w:tc>
          <w:tcPr>
            <w:tcW w:w="8236" w:type="dxa"/>
            <w:gridSpan w:val="5"/>
            <w:noWrap/>
            <w:vAlign w:val="center"/>
            <w:hideMark/>
          </w:tcPr>
          <w:p w:rsidR="00BA60A5" w:rsidRPr="00623689" w:rsidRDefault="00AE77B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  <w:r w:rsidRPr="00AE77B5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优秀质量管理单位</w:t>
            </w:r>
            <w:r w:rsidR="00BA60A5"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考核计分评定表</w:t>
            </w:r>
          </w:p>
        </w:tc>
      </w:tr>
      <w:tr w:rsidR="00BA60A5" w:rsidRPr="00623689" w:rsidTr="00AE3AC6">
        <w:trPr>
          <w:trHeight w:val="505"/>
        </w:trPr>
        <w:tc>
          <w:tcPr>
            <w:tcW w:w="817" w:type="dxa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序号</w:t>
            </w:r>
          </w:p>
        </w:tc>
        <w:tc>
          <w:tcPr>
            <w:tcW w:w="4678" w:type="dxa"/>
            <w:gridSpan w:val="2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考评内容</w:t>
            </w:r>
          </w:p>
        </w:tc>
        <w:tc>
          <w:tcPr>
            <w:tcW w:w="1134" w:type="dxa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b/>
                <w:bCs/>
                <w:color w:val="000000"/>
                <w:spacing w:val="8"/>
                <w:sz w:val="20"/>
                <w:szCs w:val="20"/>
              </w:rPr>
              <w:t>自评分</w:t>
            </w:r>
          </w:p>
        </w:tc>
        <w:tc>
          <w:tcPr>
            <w:tcW w:w="1607" w:type="dxa"/>
            <w:noWrap/>
            <w:vAlign w:val="center"/>
            <w:hideMark/>
          </w:tcPr>
          <w:p w:rsidR="00BA60A5" w:rsidRPr="00623689" w:rsidRDefault="006D3674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pacing w:val="8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sz w:val="20"/>
                <w:szCs w:val="20"/>
              </w:rPr>
              <w:t>评委会</w:t>
            </w:r>
            <w:r w:rsidRPr="00623689"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sz w:val="20"/>
                <w:szCs w:val="20"/>
              </w:rPr>
              <w:t>评分</w:t>
            </w:r>
          </w:p>
        </w:tc>
      </w:tr>
      <w:tr w:rsidR="00247F81" w:rsidRPr="00623689" w:rsidTr="00AE3AC6">
        <w:trPr>
          <w:trHeight w:val="838"/>
        </w:trPr>
        <w:tc>
          <w:tcPr>
            <w:tcW w:w="817" w:type="dxa"/>
            <w:noWrap/>
            <w:vAlign w:val="center"/>
            <w:hideMark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1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建立健全质量管理和质量保证体系并通过质量管理体系认证，执行情况和执行效果良好，2018年度内没有受到过当地政府或质量主管部门的处罚。（满分15分）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38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单位领导及员工高度重视质量管理工作，严格按照质量管理体系运行，管理到位、责任到人。（满分10分）</w:t>
            </w:r>
          </w:p>
        </w:tc>
        <w:tc>
          <w:tcPr>
            <w:tcW w:w="1134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38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加强工程质量环节控制，本年度没有发生一般及以上质量事故。（满分10分）</w:t>
            </w:r>
          </w:p>
        </w:tc>
        <w:tc>
          <w:tcPr>
            <w:tcW w:w="1134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38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坚持以技术进步推动工程质量和经济效益的提高。严格执行国家标准，积极推广应用新技术、新工艺和新设备，具有较强的市场竞争力。（满分15分）</w:t>
            </w:r>
          </w:p>
        </w:tc>
        <w:tc>
          <w:tcPr>
            <w:tcW w:w="1134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694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5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重视质量改进活动，广泛开展质量宣传、教育培训，不断提高全员质量意识。（10分）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49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6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推进群众性质量管理活动开展，QC小组活动成效显著。（满分10分）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32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7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年度内获得了相关主管部门及行业的表彰。（满分10分）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667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在加强质量管理基础能力建设，提升质量管理水平等方面有创新或取得突出成绩。（满分10分）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840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9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遵守本会章程，依时缴纳会费，为东莞电力行业协会发展有促进作用。（满分5分）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247F81" w:rsidRPr="00623689" w:rsidTr="00AE3AC6">
        <w:trPr>
          <w:trHeight w:val="1120"/>
        </w:trPr>
        <w:tc>
          <w:tcPr>
            <w:tcW w:w="817" w:type="dxa"/>
            <w:noWrap/>
            <w:vAlign w:val="center"/>
          </w:tcPr>
          <w:p w:rsidR="00247F81" w:rsidRPr="00247F81" w:rsidRDefault="00247F81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spacing w:val="8"/>
                <w:sz w:val="20"/>
                <w:szCs w:val="20"/>
              </w:rPr>
            </w:pPr>
            <w:r w:rsidRPr="00247F81">
              <w:rPr>
                <w:rFonts w:asciiTheme="minorEastAsia" w:eastAsiaTheme="minorEastAsia" w:hAnsiTheme="minorEastAsia" w:hint="eastAsia"/>
                <w:bCs/>
                <w:spacing w:val="8"/>
                <w:sz w:val="20"/>
                <w:szCs w:val="20"/>
              </w:rPr>
              <w:t>10</w:t>
            </w:r>
          </w:p>
        </w:tc>
        <w:tc>
          <w:tcPr>
            <w:tcW w:w="4678" w:type="dxa"/>
            <w:gridSpan w:val="2"/>
            <w:vAlign w:val="center"/>
          </w:tcPr>
          <w:p w:rsidR="00247F81" w:rsidRPr="006D3674" w:rsidRDefault="00247F81" w:rsidP="006D3674">
            <w:pPr>
              <w:spacing w:line="300" w:lineRule="exact"/>
              <w:jc w:val="left"/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</w:pPr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为行业质量管理工作发展</w:t>
            </w:r>
            <w:proofErr w:type="gramStart"/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作出</w:t>
            </w:r>
            <w:proofErr w:type="gramEnd"/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贡献，积极参加行业调研，主编参</w:t>
            </w:r>
            <w:proofErr w:type="gramStart"/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编行业</w:t>
            </w:r>
            <w:proofErr w:type="gramEnd"/>
            <w:r w:rsidRPr="006D3674">
              <w:rPr>
                <w:rFonts w:asciiTheme="minorEastAsia" w:eastAsiaTheme="minorEastAsia" w:hAnsiTheme="minorEastAsia" w:hint="eastAsia"/>
                <w:spacing w:val="8"/>
                <w:sz w:val="20"/>
                <w:szCs w:val="20"/>
              </w:rPr>
              <w:t>规范，获得专利及著作权等，为行业发展做出贡献。（满分5分）</w:t>
            </w:r>
            <w:r w:rsidRPr="006D3674">
              <w:rPr>
                <w:rFonts w:asciiTheme="minorEastAsia" w:eastAsiaTheme="minorEastAsia" w:hAnsiTheme="minorEastAsia"/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247F81" w:rsidRPr="00623689" w:rsidRDefault="00247F81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  <w:tr w:rsidR="00BA60A5" w:rsidRPr="00623689" w:rsidTr="006D3674">
        <w:trPr>
          <w:trHeight w:val="669"/>
        </w:trPr>
        <w:tc>
          <w:tcPr>
            <w:tcW w:w="817" w:type="dxa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pacing w:val="8"/>
                <w:sz w:val="20"/>
                <w:szCs w:val="20"/>
              </w:rPr>
            </w:pPr>
            <w:r w:rsidRPr="00623689">
              <w:rPr>
                <w:rFonts w:asciiTheme="minorEastAsia" w:eastAsiaTheme="minorEastAsia" w:hAnsiTheme="minorEastAsia" w:hint="eastAsia"/>
                <w:bCs/>
                <w:color w:val="000000"/>
                <w:spacing w:val="8"/>
                <w:sz w:val="20"/>
                <w:szCs w:val="20"/>
              </w:rPr>
              <w:t>合计</w:t>
            </w:r>
          </w:p>
        </w:tc>
        <w:tc>
          <w:tcPr>
            <w:tcW w:w="4678" w:type="dxa"/>
            <w:gridSpan w:val="2"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ind w:firstLineChars="200" w:firstLine="432"/>
              <w:jc w:val="left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  <w:tc>
          <w:tcPr>
            <w:tcW w:w="1607" w:type="dxa"/>
            <w:noWrap/>
            <w:vAlign w:val="center"/>
            <w:hideMark/>
          </w:tcPr>
          <w:p w:rsidR="00BA60A5" w:rsidRPr="00623689" w:rsidRDefault="00BA60A5" w:rsidP="00AE3AC6">
            <w:pPr>
              <w:spacing w:line="400" w:lineRule="exact"/>
              <w:ind w:firstLineChars="200" w:firstLine="432"/>
              <w:jc w:val="center"/>
              <w:rPr>
                <w:rFonts w:asciiTheme="minorEastAsia" w:eastAsiaTheme="minorEastAsia" w:hAnsiTheme="minorEastAsia"/>
                <w:color w:val="000000"/>
                <w:spacing w:val="8"/>
                <w:sz w:val="20"/>
                <w:szCs w:val="20"/>
              </w:rPr>
            </w:pPr>
          </w:p>
        </w:tc>
      </w:tr>
    </w:tbl>
    <w:p w:rsidR="00BA60A5" w:rsidRPr="00E04137" w:rsidRDefault="00E04137" w:rsidP="00BA60A5">
      <w:pPr>
        <w:spacing w:line="400" w:lineRule="exact"/>
      </w:pPr>
      <w:r w:rsidRPr="00FF2A00">
        <w:rPr>
          <w:rFonts w:ascii="华文新魏" w:eastAsia="华文新魏" w:hAnsi="宋体" w:hint="eastAsia"/>
          <w:color w:val="000000"/>
          <w:spacing w:val="8"/>
          <w:sz w:val="20"/>
          <w:szCs w:val="20"/>
        </w:rPr>
        <w:t>注：本考评表基本分为</w:t>
      </w:r>
      <w:r w:rsidRPr="00FF2A00">
        <w:rPr>
          <w:rFonts w:ascii="华文新魏" w:eastAsia="华文新魏" w:hint="eastAsia"/>
          <w:color w:val="000000"/>
          <w:spacing w:val="8"/>
          <w:sz w:val="20"/>
          <w:szCs w:val="20"/>
        </w:rPr>
        <w:t>100</w:t>
      </w:r>
      <w:r w:rsidRPr="00FF2A00">
        <w:rPr>
          <w:rFonts w:ascii="华文新魏" w:eastAsia="华文新魏" w:hAnsi="宋体" w:hint="eastAsia"/>
          <w:color w:val="000000"/>
          <w:spacing w:val="8"/>
          <w:sz w:val="20"/>
          <w:szCs w:val="20"/>
        </w:rPr>
        <w:t>分，实行权重计分制（会员单位自评占</w:t>
      </w:r>
      <w:r w:rsidRPr="00FF2A00">
        <w:rPr>
          <w:rFonts w:ascii="华文新魏" w:eastAsia="华文新魏" w:hint="eastAsia"/>
          <w:color w:val="000000"/>
          <w:spacing w:val="8"/>
          <w:sz w:val="20"/>
          <w:szCs w:val="20"/>
        </w:rPr>
        <w:t>30%，评委会</w:t>
      </w:r>
      <w:proofErr w:type="gramStart"/>
      <w:r w:rsidRPr="00FF2A00">
        <w:rPr>
          <w:rFonts w:ascii="华文新魏" w:eastAsia="华文新魏" w:hint="eastAsia"/>
          <w:color w:val="000000"/>
          <w:spacing w:val="8"/>
          <w:sz w:val="20"/>
          <w:szCs w:val="20"/>
        </w:rPr>
        <w:t>评分占</w:t>
      </w:r>
      <w:proofErr w:type="gramEnd"/>
      <w:r w:rsidRPr="00FF2A00">
        <w:rPr>
          <w:rFonts w:ascii="华文新魏" w:eastAsia="华文新魏" w:hint="eastAsia"/>
          <w:color w:val="000000"/>
          <w:spacing w:val="8"/>
          <w:sz w:val="20"/>
          <w:szCs w:val="20"/>
        </w:rPr>
        <w:t>70%</w:t>
      </w:r>
      <w:r w:rsidRPr="00FF2A00">
        <w:rPr>
          <w:rFonts w:ascii="华文新魏" w:eastAsia="华文新魏" w:hAnsi="宋体" w:hint="eastAsia"/>
          <w:color w:val="000000"/>
          <w:spacing w:val="8"/>
          <w:sz w:val="20"/>
          <w:szCs w:val="20"/>
        </w:rPr>
        <w:t>）。本评分表内容由协会秘书处负责解释。</w:t>
      </w:r>
      <w:r>
        <w:rPr>
          <w:rFonts w:ascii="华文新魏" w:eastAsia="华文新魏" w:hAnsi="宋体" w:hint="eastAsia"/>
          <w:color w:val="000000"/>
          <w:spacing w:val="8"/>
          <w:sz w:val="20"/>
          <w:szCs w:val="20"/>
        </w:rPr>
        <w:t>请尽可能另附有效佐证电子或实体资料。</w:t>
      </w:r>
    </w:p>
    <w:sectPr w:rsidR="00BA60A5" w:rsidRPr="00E04137" w:rsidSect="0062368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FB" w:rsidRDefault="00B304FB" w:rsidP="009661B2">
      <w:r>
        <w:separator/>
      </w:r>
    </w:p>
  </w:endnote>
  <w:endnote w:type="continuationSeparator" w:id="0">
    <w:p w:rsidR="00B304FB" w:rsidRDefault="00B304FB" w:rsidP="0096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FB" w:rsidRDefault="00B304FB" w:rsidP="009661B2">
      <w:r>
        <w:separator/>
      </w:r>
    </w:p>
  </w:footnote>
  <w:footnote w:type="continuationSeparator" w:id="0">
    <w:p w:rsidR="00B304FB" w:rsidRDefault="00B304FB" w:rsidP="0096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B2"/>
    <w:rsid w:val="00021B0E"/>
    <w:rsid w:val="000F6FCB"/>
    <w:rsid w:val="00117AAE"/>
    <w:rsid w:val="00123B27"/>
    <w:rsid w:val="0017702C"/>
    <w:rsid w:val="00247F81"/>
    <w:rsid w:val="002A1C19"/>
    <w:rsid w:val="002A43D5"/>
    <w:rsid w:val="002A4620"/>
    <w:rsid w:val="002B74ED"/>
    <w:rsid w:val="00394B6A"/>
    <w:rsid w:val="003978AD"/>
    <w:rsid w:val="003B53B1"/>
    <w:rsid w:val="003C2903"/>
    <w:rsid w:val="003E1495"/>
    <w:rsid w:val="00463224"/>
    <w:rsid w:val="004B39A7"/>
    <w:rsid w:val="004D233C"/>
    <w:rsid w:val="0051502C"/>
    <w:rsid w:val="00517A24"/>
    <w:rsid w:val="005447E7"/>
    <w:rsid w:val="00603CC2"/>
    <w:rsid w:val="006129A4"/>
    <w:rsid w:val="00623689"/>
    <w:rsid w:val="00637658"/>
    <w:rsid w:val="00670329"/>
    <w:rsid w:val="00671921"/>
    <w:rsid w:val="006D3674"/>
    <w:rsid w:val="006D5164"/>
    <w:rsid w:val="006E707B"/>
    <w:rsid w:val="0074173C"/>
    <w:rsid w:val="007A5521"/>
    <w:rsid w:val="007B75DF"/>
    <w:rsid w:val="007F58A0"/>
    <w:rsid w:val="00816BF8"/>
    <w:rsid w:val="008625C7"/>
    <w:rsid w:val="00886953"/>
    <w:rsid w:val="008960C1"/>
    <w:rsid w:val="008C0944"/>
    <w:rsid w:val="008C2BE9"/>
    <w:rsid w:val="008F55C4"/>
    <w:rsid w:val="00923849"/>
    <w:rsid w:val="009373EB"/>
    <w:rsid w:val="00945419"/>
    <w:rsid w:val="009661B2"/>
    <w:rsid w:val="009B0E11"/>
    <w:rsid w:val="00A860F3"/>
    <w:rsid w:val="00AD2F21"/>
    <w:rsid w:val="00AE77B5"/>
    <w:rsid w:val="00AF4C5B"/>
    <w:rsid w:val="00B142BB"/>
    <w:rsid w:val="00B304FB"/>
    <w:rsid w:val="00B52EE4"/>
    <w:rsid w:val="00BA60A5"/>
    <w:rsid w:val="00BC4824"/>
    <w:rsid w:val="00C0732C"/>
    <w:rsid w:val="00C24E8F"/>
    <w:rsid w:val="00C3625D"/>
    <w:rsid w:val="00D033BD"/>
    <w:rsid w:val="00D51677"/>
    <w:rsid w:val="00D7748C"/>
    <w:rsid w:val="00DE6DF5"/>
    <w:rsid w:val="00DE76B4"/>
    <w:rsid w:val="00E04137"/>
    <w:rsid w:val="00E249FB"/>
    <w:rsid w:val="00EE68D5"/>
    <w:rsid w:val="00EF7363"/>
    <w:rsid w:val="00F61B50"/>
    <w:rsid w:val="00FB1729"/>
    <w:rsid w:val="00FC1BF6"/>
    <w:rsid w:val="00FE546D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6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61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6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6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E5AF-11C2-4E55-A684-CFD5F49E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USER-</cp:lastModifiedBy>
  <cp:revision>60</cp:revision>
  <dcterms:created xsi:type="dcterms:W3CDTF">2017-10-12T06:26:00Z</dcterms:created>
  <dcterms:modified xsi:type="dcterms:W3CDTF">2019-01-17T02:22:00Z</dcterms:modified>
</cp:coreProperties>
</file>