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</w:t>
      </w:r>
      <w:r>
        <w:rPr>
          <w:rFonts w:hint="eastAsia" w:ascii="宋体" w:hAnsi="宋体"/>
          <w:b/>
          <w:sz w:val="36"/>
          <w:szCs w:val="36"/>
          <w:lang w:eastAsia="zh-CN"/>
        </w:rPr>
        <w:t>展</w:t>
      </w:r>
      <w:r>
        <w:rPr>
          <w:rFonts w:hint="eastAsia" w:ascii="宋体" w:hAnsi="宋体"/>
          <w:b/>
          <w:sz w:val="36"/>
          <w:szCs w:val="36"/>
        </w:rPr>
        <w:t>回执登记表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65"/>
        <w:gridCol w:w="2362"/>
        <w:gridCol w:w="2362"/>
        <w:gridCol w:w="313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序号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单位名称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职务</w:t>
            </w:r>
          </w:p>
        </w:tc>
        <w:tc>
          <w:tcPr>
            <w:tcW w:w="3134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3765" w:type="dxa"/>
            <w:vMerge w:val="restar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3765" w:type="dxa"/>
            <w:vMerge w:val="continue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3765" w:type="dxa"/>
            <w:vMerge w:val="continue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……</w:t>
            </w:r>
          </w:p>
        </w:tc>
        <w:tc>
          <w:tcPr>
            <w:tcW w:w="3765" w:type="dxa"/>
            <w:vMerge w:val="continue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</w:t>
      </w:r>
    </w:p>
    <w:p>
      <w:pPr>
        <w:numPr>
          <w:numId w:val="0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请各相关单位填写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参展</w:t>
      </w:r>
      <w:r>
        <w:rPr>
          <w:rFonts w:hint="eastAsia" w:ascii="宋体" w:hAnsi="宋体"/>
          <w:sz w:val="28"/>
          <w:szCs w:val="28"/>
        </w:rPr>
        <w:t>回执</w:t>
      </w:r>
      <w:r>
        <w:rPr>
          <w:rFonts w:hint="eastAsia" w:ascii="宋体" w:hAnsi="宋体"/>
          <w:sz w:val="28"/>
          <w:szCs w:val="28"/>
          <w:lang w:eastAsia="zh-CN"/>
        </w:rPr>
        <w:t>登记表</w:t>
      </w:r>
      <w:r>
        <w:rPr>
          <w:rFonts w:hint="eastAsia" w:ascii="宋体" w:hAnsi="宋体"/>
          <w:sz w:val="28"/>
          <w:szCs w:val="28"/>
        </w:rPr>
        <w:t>，于2019年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：00前通过</w:t>
      </w:r>
      <w:r>
        <w:rPr>
          <w:rFonts w:hint="eastAsia" w:ascii="宋体" w:hAnsi="宋体"/>
          <w:sz w:val="28"/>
          <w:szCs w:val="28"/>
          <w:lang w:eastAsia="zh-CN"/>
        </w:rPr>
        <w:t>电子</w:t>
      </w:r>
      <w:r>
        <w:rPr>
          <w:rFonts w:hint="eastAsia" w:ascii="宋体" w:hAnsi="宋体"/>
          <w:sz w:val="28"/>
          <w:szCs w:val="28"/>
        </w:rPr>
        <w:t>邮件报送至东莞市电力行业协会秘书处邮箱：DGDLHX@DGDLHX.CN；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联系人：周翠军0769－22829093。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50E"/>
    <w:rsid w:val="0000050E"/>
    <w:rsid w:val="00C84386"/>
    <w:rsid w:val="00D87CCC"/>
    <w:rsid w:val="08C12AB4"/>
    <w:rsid w:val="1B437CAD"/>
    <w:rsid w:val="2A9F37E8"/>
    <w:rsid w:val="46DF4656"/>
    <w:rsid w:val="4748463D"/>
    <w:rsid w:val="58780D75"/>
    <w:rsid w:val="5BE2751D"/>
    <w:rsid w:val="5E2E389B"/>
    <w:rsid w:val="67D1489D"/>
    <w:rsid w:val="709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Lines>1</Lines>
  <Paragraphs>1</Paragraphs>
  <TotalTime>26</TotalTime>
  <ScaleCrop>false</ScaleCrop>
  <LinksUpToDate>false</LinksUpToDate>
  <CharactersWithSpaces>175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2017-11-01T03:32:00Z</dcterms:created>
  <dc:creator>dianli</dc:creator>
  <cp:lastModifiedBy>洪伟坚</cp:lastModifiedBy>
  <dcterms:modified xsi:type="dcterms:W3CDTF">2019-04-29T03:37:41Z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