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东莞市电力行业协会201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年度评优活动</w:t>
      </w:r>
    </w:p>
    <w:p>
      <w:pPr>
        <w:spacing w:line="360" w:lineRule="auto"/>
        <w:jc w:val="both"/>
        <w:rPr>
          <w:rFonts w:hint="eastAsia" w:ascii="宋体" w:hAnsi="宋体"/>
          <w:b/>
          <w:sz w:val="24"/>
          <w:szCs w:val="24"/>
        </w:rPr>
      </w:pPr>
    </w:p>
    <w:tbl>
      <w:tblPr>
        <w:tblStyle w:val="4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947"/>
        <w:gridCol w:w="920"/>
        <w:gridCol w:w="465"/>
        <w:gridCol w:w="504"/>
        <w:gridCol w:w="566"/>
        <w:gridCol w:w="85"/>
        <w:gridCol w:w="766"/>
        <w:gridCol w:w="659"/>
        <w:gridCol w:w="900"/>
        <w:gridCol w:w="7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1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企业名称</w:t>
            </w:r>
          </w:p>
        </w:tc>
        <w:tc>
          <w:tcPr>
            <w:tcW w:w="7777" w:type="dxa"/>
            <w:gridSpan w:val="11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2836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   编</w:t>
            </w:r>
          </w:p>
        </w:tc>
        <w:tc>
          <w:tcPr>
            <w:tcW w:w="3524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企业性质</w:t>
            </w:r>
          </w:p>
        </w:tc>
        <w:tc>
          <w:tcPr>
            <w:tcW w:w="2836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3524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联系部门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手机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办公电话          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distribute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邮箱</w:t>
            </w:r>
          </w:p>
        </w:tc>
        <w:tc>
          <w:tcPr>
            <w:tcW w:w="4941" w:type="dxa"/>
            <w:gridSpan w:val="7"/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01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申报奖项</w:t>
            </w: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val="en-US" w:eastAsia="zh-CN"/>
              </w:rPr>
              <w:t>同一单位最多可申报两个奖项</w:t>
            </w: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 xml:space="preserve">优秀会员单位 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施工优秀单位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9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设备供应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优秀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设计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优秀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9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572"/>
              </w:tabs>
              <w:spacing w:line="400" w:lineRule="exact"/>
              <w:jc w:val="left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发电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优秀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东莞市电力行业协会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综合服务优秀单位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结构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员工总人数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持证人数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持证比例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7" w:type="dxa"/>
            <w:vMerge w:val="continue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管理人员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技术人员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一般工作人员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02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特种持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证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作业电工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（人）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试验证（人）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电缆附件制作证（人）</w:t>
            </w:r>
          </w:p>
        </w:tc>
        <w:tc>
          <w:tcPr>
            <w:tcW w:w="153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其它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证件（人）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（调度证、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会计证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等）</w:t>
            </w:r>
          </w:p>
        </w:tc>
        <w:tc>
          <w:tcPr>
            <w:tcW w:w="196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企业陈述申报奖项满足条件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企业基本情况介绍</w:t>
            </w:r>
          </w:p>
        </w:tc>
        <w:tc>
          <w:tcPr>
            <w:tcW w:w="8202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（可另附资料）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申报奖项证明材料</w:t>
            </w:r>
          </w:p>
        </w:tc>
        <w:tc>
          <w:tcPr>
            <w:tcW w:w="8202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（可另附资料）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申报单位意见</w:t>
            </w:r>
          </w:p>
        </w:tc>
        <w:tc>
          <w:tcPr>
            <w:tcW w:w="8202" w:type="dxa"/>
            <w:gridSpan w:val="12"/>
            <w:vAlign w:val="center"/>
          </w:tcPr>
          <w:p>
            <w:pPr>
              <w:spacing w:line="360" w:lineRule="auto"/>
              <w:ind w:firstLine="5670" w:firstLineChars="27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firstLine="5670" w:firstLineChars="27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  章）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评审委员会意见</w:t>
            </w:r>
          </w:p>
        </w:tc>
        <w:tc>
          <w:tcPr>
            <w:tcW w:w="8202" w:type="dxa"/>
            <w:gridSpan w:val="12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（公  章）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年   月   日</w:t>
            </w:r>
          </w:p>
        </w:tc>
      </w:tr>
    </w:tbl>
    <w:p>
      <w:pPr>
        <w:tabs>
          <w:tab w:val="left" w:pos="5572"/>
        </w:tabs>
        <w:spacing w:line="4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附注：</w:t>
      </w:r>
    </w:p>
    <w:p>
      <w:pPr>
        <w:keepNext w:val="0"/>
        <w:keepLines w:val="0"/>
        <w:pageBreakBefore w:val="0"/>
        <w:widowControl w:val="0"/>
        <w:tabs>
          <w:tab w:val="left" w:pos="5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1、</w:t>
      </w:r>
      <w:r>
        <w:rPr>
          <w:rFonts w:hint="eastAsia" w:asciiTheme="minorEastAsia" w:hAnsiTheme="minorEastAsia"/>
          <w:szCs w:val="21"/>
          <w:highlight w:val="none"/>
        </w:rPr>
        <w:t>本次评优活动共设置</w:t>
      </w:r>
      <w:bookmarkStart w:id="0" w:name="_GoBack"/>
      <w:bookmarkEnd w:id="0"/>
      <w:r>
        <w:rPr>
          <w:rFonts w:hint="eastAsia" w:asciiTheme="minorEastAsia" w:hAnsiTheme="minorEastAsia"/>
          <w:szCs w:val="21"/>
          <w:highlight w:val="none"/>
          <w:lang w:eastAsia="zh-CN"/>
        </w:rPr>
        <w:t>六个</w:t>
      </w:r>
      <w:r>
        <w:rPr>
          <w:rFonts w:hint="eastAsia" w:asciiTheme="minorEastAsia" w:hAnsiTheme="minorEastAsia"/>
          <w:szCs w:val="21"/>
          <w:highlight w:val="none"/>
        </w:rPr>
        <w:t>奖项，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同一单位最多可申报两个奖项</w:t>
      </w:r>
      <w:r>
        <w:rPr>
          <w:rFonts w:hint="eastAsia" w:asciiTheme="minorEastAsia" w:hAnsiTheme="minorEastAsia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请申报单位在申报奖项前“</w:t>
      </w:r>
      <w:r>
        <w:rPr>
          <w:rFonts w:hint="eastAsia" w:ascii="仿宋" w:hAnsi="仿宋" w:eastAsia="仿宋"/>
          <w:szCs w:val="21"/>
          <w:lang w:eastAsia="zh-CN"/>
        </w:rPr>
        <w:t>□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”内打“</w:t>
      </w:r>
      <w:r>
        <w:rPr>
          <w:rFonts w:hint="default" w:ascii="Arial" w:hAnsi="Arial" w:cs="Arial"/>
          <w:szCs w:val="21"/>
          <w:highlight w:val="none"/>
          <w:lang w:val="en-US" w:eastAsia="zh-CN"/>
        </w:rPr>
        <w:t>√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”</w:t>
      </w:r>
      <w:r>
        <w:rPr>
          <w:rFonts w:hint="eastAsia" w:asciiTheme="minorEastAsia" w:hAnsiTheme="minorEastAsia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本申</w:t>
      </w:r>
      <w:r>
        <w:rPr>
          <w:rFonts w:hint="eastAsia" w:asciiTheme="minorEastAsia" w:hAnsiTheme="minorEastAsia"/>
          <w:szCs w:val="21"/>
          <w:highlight w:val="none"/>
        </w:rPr>
        <w:t>报表须在2019年1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szCs w:val="21"/>
          <w:highlight w:val="none"/>
        </w:rPr>
        <w:t>月</w:t>
      </w:r>
      <w:r>
        <w:rPr>
          <w:rFonts w:hint="eastAsia" w:asciiTheme="minorEastAsia" w:hAnsiTheme="minorEastAsia"/>
          <w:szCs w:val="21"/>
          <w:highlight w:val="none"/>
          <w:lang w:val="en-US" w:eastAsia="zh-CN"/>
        </w:rPr>
        <w:t>25</w:t>
      </w:r>
      <w:r>
        <w:rPr>
          <w:rFonts w:hint="eastAsia" w:asciiTheme="minorEastAsia" w:hAnsiTheme="minorEastAsia"/>
          <w:szCs w:val="21"/>
          <w:highlight w:val="none"/>
        </w:rPr>
        <w:t>日下班前填好并盖公章扫</w:t>
      </w:r>
      <w:r>
        <w:rPr>
          <w:rFonts w:hint="eastAsia" w:asciiTheme="minorEastAsia" w:hAnsiTheme="minorEastAsia"/>
          <w:szCs w:val="21"/>
        </w:rPr>
        <w:t>描发到</w:t>
      </w:r>
      <w:r>
        <w:rPr>
          <w:rFonts w:hint="eastAsia" w:asciiTheme="minorEastAsia" w:hAnsiTheme="minorEastAsia"/>
          <w:szCs w:val="21"/>
          <w:lang w:eastAsia="zh-CN"/>
        </w:rPr>
        <w:t>本</w:t>
      </w:r>
      <w:r>
        <w:rPr>
          <w:rFonts w:hint="eastAsia" w:asciiTheme="minorEastAsia" w:hAnsiTheme="minorEastAsia"/>
          <w:szCs w:val="21"/>
        </w:rPr>
        <w:t>会官方邮箱</w:t>
      </w:r>
      <w:r>
        <w:rPr>
          <w:rFonts w:asciiTheme="minorEastAsia" w:hAnsiTheme="minorEastAsia"/>
          <w:szCs w:val="21"/>
        </w:rPr>
        <w:t>DGDLHX@DGDLHX.CN，实体</w:t>
      </w:r>
      <w:r>
        <w:rPr>
          <w:rFonts w:hint="eastAsia" w:asciiTheme="minorEastAsia" w:hAnsiTheme="minorEastAsia"/>
          <w:szCs w:val="21"/>
        </w:rPr>
        <w:t>资料</w:t>
      </w:r>
      <w:r>
        <w:rPr>
          <w:rFonts w:asciiTheme="minorEastAsia" w:hAnsiTheme="minorEastAsia"/>
          <w:szCs w:val="21"/>
        </w:rPr>
        <w:t>于</w:t>
      </w:r>
      <w:r>
        <w:rPr>
          <w:rFonts w:hint="eastAsia" w:asciiTheme="minorEastAsia" w:hAnsiTheme="minorEastAsia"/>
          <w:szCs w:val="21"/>
          <w:lang w:val="en-US" w:eastAsia="zh-CN"/>
        </w:rPr>
        <w:t>12</w:t>
      </w:r>
      <w:r>
        <w:rPr>
          <w:rFonts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27</w:t>
      </w:r>
      <w:r>
        <w:rPr>
          <w:rFonts w:asciiTheme="minorEastAsia" w:hAnsiTheme="minorEastAsia"/>
          <w:szCs w:val="21"/>
        </w:rPr>
        <w:t>日下班前</w:t>
      </w:r>
      <w:r>
        <w:rPr>
          <w:rFonts w:hint="eastAsia" w:asciiTheme="minorEastAsia" w:hAnsiTheme="minorEastAsia"/>
          <w:szCs w:val="21"/>
          <w:lang w:eastAsia="zh-CN"/>
        </w:rPr>
        <w:t>寄</w:t>
      </w:r>
      <w:r>
        <w:rPr>
          <w:rFonts w:asciiTheme="minorEastAsia" w:hAnsiTheme="minorEastAsia"/>
          <w:szCs w:val="21"/>
        </w:rPr>
        <w:t>送</w:t>
      </w:r>
      <w:r>
        <w:rPr>
          <w:rFonts w:hint="eastAsia" w:asciiTheme="minorEastAsia" w:hAnsiTheme="minorEastAsia"/>
          <w:szCs w:val="21"/>
        </w:rPr>
        <w:t>到</w:t>
      </w:r>
      <w:r>
        <w:rPr>
          <w:rFonts w:hint="eastAsia" w:asciiTheme="minorEastAsia" w:hAnsiTheme="minorEastAsia"/>
          <w:szCs w:val="21"/>
          <w:lang w:eastAsia="zh-CN"/>
        </w:rPr>
        <w:t>本</w:t>
      </w:r>
      <w:r>
        <w:rPr>
          <w:rFonts w:hint="eastAsia" w:asciiTheme="minorEastAsia" w:hAnsiTheme="minorEastAsia"/>
          <w:szCs w:val="21"/>
        </w:rPr>
        <w:t>会</w:t>
      </w:r>
      <w:r>
        <w:rPr>
          <w:rFonts w:hint="eastAsia" w:asciiTheme="minorEastAsia" w:hAnsiTheme="minorEastAsia"/>
          <w:szCs w:val="21"/>
          <w:lang w:eastAsia="zh-CN"/>
        </w:rPr>
        <w:t>秘书处</w:t>
      </w:r>
      <w:r>
        <w:rPr>
          <w:rFonts w:hint="eastAsia" w:asciiTheme="minorEastAsia" w:hAnsiTheme="minorEastAsia"/>
          <w:szCs w:val="21"/>
        </w:rPr>
        <w:t>办公室</w:t>
      </w:r>
      <w:r>
        <w:rPr>
          <w:rFonts w:hint="eastAsia" w:asciiTheme="minorEastAsia" w:hAnsiTheme="minorEastAsia"/>
          <w:szCs w:val="21"/>
          <w:lang w:eastAsia="zh-CN"/>
        </w:rPr>
        <w:t>丘春芬</w:t>
      </w:r>
      <w:r>
        <w:rPr>
          <w:rFonts w:hint="eastAsia" w:asciiTheme="minorEastAsia" w:hAnsiTheme="minorEastAsia"/>
          <w:szCs w:val="21"/>
        </w:rPr>
        <w:t>处。</w:t>
      </w:r>
    </w:p>
    <w:p>
      <w:pPr>
        <w:tabs>
          <w:tab w:val="left" w:pos="5572"/>
        </w:tabs>
        <w:spacing w:line="400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 xml:space="preserve">联系地址：东莞市金牛路20号城区供电大楼11楼 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</w:rPr>
        <w:t>联系人：周翠军0769-22829093</w:t>
      </w:r>
      <w:r>
        <w:rPr>
          <w:rFonts w:hint="eastAsia" w:asciiTheme="minorEastAsia" w:hAnsiTheme="minorEastAsia"/>
          <w:szCs w:val="21"/>
          <w:lang w:eastAsia="zh-CN"/>
        </w:rPr>
        <w:t>、丘春芬</w:t>
      </w:r>
      <w:r>
        <w:rPr>
          <w:rFonts w:hint="eastAsia" w:asciiTheme="minorEastAsia" w:hAnsiTheme="minorEastAsia"/>
          <w:szCs w:val="21"/>
        </w:rPr>
        <w:t>0769-2</w:t>
      </w:r>
      <w:r>
        <w:rPr>
          <w:rFonts w:hint="eastAsia" w:asciiTheme="minorEastAsia" w:hAnsiTheme="minorEastAsia"/>
          <w:szCs w:val="21"/>
          <w:lang w:val="en-US" w:eastAsia="zh-CN"/>
        </w:rPr>
        <w:t>3283474</w:t>
      </w:r>
    </w:p>
    <w:sectPr>
      <w:pgSz w:w="11906" w:h="16838"/>
      <w:pgMar w:top="192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C7"/>
    <w:rsid w:val="00042FA9"/>
    <w:rsid w:val="00143925"/>
    <w:rsid w:val="00335164"/>
    <w:rsid w:val="00392BFF"/>
    <w:rsid w:val="003A126C"/>
    <w:rsid w:val="005841C7"/>
    <w:rsid w:val="006116AF"/>
    <w:rsid w:val="00654AC6"/>
    <w:rsid w:val="00863232"/>
    <w:rsid w:val="00A0135A"/>
    <w:rsid w:val="00BD474B"/>
    <w:rsid w:val="00CE175E"/>
    <w:rsid w:val="04B7458F"/>
    <w:rsid w:val="07491DC9"/>
    <w:rsid w:val="0EB27E34"/>
    <w:rsid w:val="169402E4"/>
    <w:rsid w:val="1B1C01CD"/>
    <w:rsid w:val="1DD26888"/>
    <w:rsid w:val="21394EB1"/>
    <w:rsid w:val="2699442D"/>
    <w:rsid w:val="3BAD06EE"/>
    <w:rsid w:val="4A3F52C4"/>
    <w:rsid w:val="4AFB72B0"/>
    <w:rsid w:val="4D111770"/>
    <w:rsid w:val="4D6A2CED"/>
    <w:rsid w:val="4F4C7C97"/>
    <w:rsid w:val="5B161873"/>
    <w:rsid w:val="60D81619"/>
    <w:rsid w:val="69BB0BBA"/>
    <w:rsid w:val="708F5A33"/>
    <w:rsid w:val="71724DA6"/>
    <w:rsid w:val="76AD5302"/>
    <w:rsid w:val="78642A82"/>
    <w:rsid w:val="7AAF3EFB"/>
    <w:rsid w:val="7D6B2321"/>
    <w:rsid w:val="7E6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2019-01-16T03:14:00Z</dcterms:created>
  <dc:creator>USER-</dc:creator>
  <cp:lastModifiedBy>洪伟坚</cp:lastModifiedBy>
  <cp:lastPrinted>2019-12-10T08:02:00Z</cp:lastPrinted>
  <dcterms:modified xsi:type="dcterms:W3CDTF">2019-12-12T02:09:07Z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